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70718C" w:rsidRPr="00A91C62" w:rsidRDefault="0070718C" w:rsidP="00F222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F22222">
        <w:rPr>
          <w:b w:val="0"/>
          <w:sz w:val="24"/>
          <w:szCs w:val="24"/>
        </w:rPr>
        <w:t>«___</w:t>
      </w:r>
      <w:r w:rsidRPr="00A91C62">
        <w:rPr>
          <w:b w:val="0"/>
          <w:sz w:val="24"/>
          <w:szCs w:val="24"/>
        </w:rPr>
        <w:t xml:space="preserve">» </w:t>
      </w:r>
      <w:r w:rsidR="00F22222">
        <w:rPr>
          <w:b w:val="0"/>
          <w:sz w:val="24"/>
          <w:szCs w:val="24"/>
        </w:rPr>
        <w:t>_______</w:t>
      </w:r>
      <w:r w:rsidRPr="00A91C62">
        <w:rPr>
          <w:b w:val="0"/>
          <w:sz w:val="24"/>
          <w:szCs w:val="24"/>
        </w:rPr>
        <w:t xml:space="preserve"> 2023 йыл                   №</w:t>
      </w:r>
      <w:r w:rsidR="00F22222">
        <w:rPr>
          <w:b w:val="0"/>
          <w:sz w:val="24"/>
          <w:szCs w:val="24"/>
        </w:rPr>
        <w:t>____</w:t>
      </w:r>
      <w:r w:rsidRPr="00A91C62">
        <w:rPr>
          <w:b w:val="0"/>
          <w:sz w:val="24"/>
          <w:szCs w:val="24"/>
        </w:rPr>
        <w:t xml:space="preserve">                     «</w:t>
      </w:r>
      <w:r w:rsidR="00F22222">
        <w:rPr>
          <w:b w:val="0"/>
          <w:sz w:val="24"/>
          <w:szCs w:val="24"/>
        </w:rPr>
        <w:t>_____</w:t>
      </w:r>
      <w:r w:rsidRPr="00A91C62">
        <w:rPr>
          <w:b w:val="0"/>
          <w:sz w:val="24"/>
          <w:szCs w:val="24"/>
        </w:rPr>
        <w:t xml:space="preserve">» </w:t>
      </w:r>
      <w:r w:rsidR="00F22222">
        <w:rPr>
          <w:b w:val="0"/>
          <w:sz w:val="24"/>
          <w:szCs w:val="24"/>
        </w:rPr>
        <w:t>________</w:t>
      </w:r>
      <w:r w:rsidRPr="00A91C62">
        <w:rPr>
          <w:b w:val="0"/>
          <w:sz w:val="24"/>
          <w:szCs w:val="24"/>
        </w:rPr>
        <w:t>2023 года</w:t>
      </w:r>
    </w:p>
    <w:p w:rsidR="0070718C" w:rsidRPr="00A91C62" w:rsidRDefault="0070718C" w:rsidP="0070718C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A91C62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70718C" w:rsidRPr="00A91C62" w:rsidRDefault="0070718C" w:rsidP="0070718C">
      <w:pPr>
        <w:ind w:firstLine="540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 xml:space="preserve">                 </w:t>
      </w:r>
      <w:r w:rsidRPr="00A91C62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70718C" w:rsidRDefault="0070718C" w:rsidP="0070718C">
      <w:pPr>
        <w:pStyle w:val="af"/>
        <w:spacing w:before="241"/>
        <w:ind w:firstLine="292"/>
        <w:jc w:val="center"/>
        <w:rPr>
          <w:rStyle w:val="CharacterStyle8"/>
          <w:rFonts w:eastAsia="Calibri" w:cs="Times New Roman"/>
          <w:b w:val="0"/>
        </w:rPr>
      </w:pP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выдаче разрешения н</w:t>
      </w:r>
      <w:r w:rsidR="00806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использование части земельных участков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условным</w:t>
      </w:r>
      <w:r w:rsidRPr="00A91C6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кадастровым</w:t>
      </w:r>
      <w:r w:rsidRPr="00A91C62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номером</w:t>
      </w:r>
      <w:r w:rsidRPr="00A91C62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266E63">
        <w:rPr>
          <w:rStyle w:val="CharacterStyle8"/>
          <w:rFonts w:eastAsia="Calibri" w:cs="Times New Roman"/>
          <w:b w:val="0"/>
        </w:rPr>
        <w:t>02:28</w:t>
      </w:r>
      <w:r w:rsidRPr="00A91C62">
        <w:rPr>
          <w:rStyle w:val="CharacterStyle8"/>
          <w:rFonts w:eastAsia="Calibri" w:cs="Times New Roman"/>
          <w:b w:val="0"/>
        </w:rPr>
        <w:t>:</w:t>
      </w:r>
      <w:r w:rsidR="00320122">
        <w:rPr>
          <w:rStyle w:val="CharacterStyle8"/>
          <w:rFonts w:eastAsia="Calibri" w:cs="Times New Roman"/>
          <w:b w:val="0"/>
        </w:rPr>
        <w:t>010101</w:t>
      </w:r>
      <w:r w:rsidRPr="00A91C62">
        <w:rPr>
          <w:rStyle w:val="CharacterStyle8"/>
          <w:rFonts w:eastAsia="Calibri" w:cs="Times New Roman"/>
          <w:b w:val="0"/>
        </w:rPr>
        <w:t>:</w:t>
      </w:r>
      <w:r w:rsidR="008064C9">
        <w:rPr>
          <w:rStyle w:val="CharacterStyle8"/>
          <w:rFonts w:eastAsia="Calibri" w:cs="Times New Roman"/>
          <w:b w:val="0"/>
        </w:rPr>
        <w:t>59</w:t>
      </w:r>
      <w:r w:rsidR="00860F85">
        <w:rPr>
          <w:rStyle w:val="CharacterStyle8"/>
          <w:rFonts w:eastAsia="Calibri" w:cs="Times New Roman"/>
          <w:b w:val="0"/>
        </w:rPr>
        <w:t>2</w:t>
      </w:r>
      <w:r w:rsidR="008064C9">
        <w:rPr>
          <w:rStyle w:val="CharacterStyle8"/>
          <w:rFonts w:eastAsia="Calibri" w:cs="Times New Roman"/>
          <w:b w:val="0"/>
        </w:rPr>
        <w:t>/</w:t>
      </w:r>
      <w:r w:rsidR="00860F85">
        <w:rPr>
          <w:rStyle w:val="CharacterStyle8"/>
          <w:rFonts w:eastAsia="Calibri" w:cs="Times New Roman"/>
          <w:b w:val="0"/>
        </w:rPr>
        <w:t>ЧЗУ</w:t>
      </w:r>
      <w:r w:rsidRPr="00A91C62">
        <w:rPr>
          <w:rStyle w:val="CharacterStyle8"/>
          <w:rFonts w:eastAsia="Calibri" w:cs="Times New Roman"/>
          <w:b w:val="0"/>
        </w:rPr>
        <w:t>1</w:t>
      </w:r>
    </w:p>
    <w:p w:rsidR="00031D22" w:rsidRPr="00031D22" w:rsidRDefault="00031D22" w:rsidP="00031D22"/>
    <w:p w:rsidR="0070718C" w:rsidRPr="00A91C62" w:rsidRDefault="0070718C" w:rsidP="0070718C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соответствии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39.36,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Законом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02.11.2020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года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 319-з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внесении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изменений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статью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10.1 Закона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местном самоуправлении в Республике 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утвержденными Постановлением Правительства Российской Федерации       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27.11.2014 № 1244, п. 2 Перечня видов объектов, размещение которых может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осуществляться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на   </w:t>
      </w:r>
      <w:r w:rsidRPr="00A91C62">
        <w:rPr>
          <w:color w:val="000000" w:themeColor="text1"/>
          <w:spacing w:val="40"/>
        </w:rPr>
        <w:t xml:space="preserve"> </w:t>
      </w:r>
      <w:r w:rsidRPr="00A91C62">
        <w:rPr>
          <w:color w:val="000000" w:themeColor="text1"/>
        </w:rPr>
        <w:t xml:space="preserve">землях   </w:t>
      </w:r>
      <w:r w:rsidRPr="00A91C62">
        <w:rPr>
          <w:color w:val="000000" w:themeColor="text1"/>
          <w:spacing w:val="39"/>
        </w:rPr>
        <w:t xml:space="preserve"> </w:t>
      </w:r>
      <w:r w:rsidRPr="00A91C62">
        <w:rPr>
          <w:color w:val="000000" w:themeColor="text1"/>
        </w:rPr>
        <w:t xml:space="preserve">или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 xml:space="preserve">земельных 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участках,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>находящихся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в государственной или муниципальной собственности,    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сервитутов,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Постановлением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Правительства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61"/>
        </w:rPr>
        <w:t xml:space="preserve">  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03.12.2014</w:t>
      </w:r>
      <w:r w:rsidRPr="00A91C62">
        <w:rPr>
          <w:color w:val="000000" w:themeColor="text1"/>
          <w:spacing w:val="69"/>
        </w:rPr>
        <w:t xml:space="preserve"> </w:t>
      </w:r>
      <w:r w:rsidRPr="00A91C62">
        <w:rPr>
          <w:color w:val="000000" w:themeColor="text1"/>
        </w:rPr>
        <w:t>года №    1300,    постановлением    Правительства    Республики    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16.08.2018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«Об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Порядка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условий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размещения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объектов на землях или земельных участках, находящихся в государственной</w:t>
      </w:r>
      <w:r w:rsidR="00031D22">
        <w:rPr>
          <w:color w:val="000000" w:themeColor="text1"/>
        </w:rPr>
        <w:t xml:space="preserve"> 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собственности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муниципальной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собственности, а также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 землях или земельных участках, государственная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собственность на которые не разграничена,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="00031D22">
        <w:rPr>
          <w:color w:val="000000" w:themeColor="text1"/>
        </w:rPr>
        <w:t xml:space="preserve">сервитутов </w:t>
      </w:r>
      <w:r w:rsidRPr="00A91C62">
        <w:rPr>
          <w:color w:val="000000" w:themeColor="text1"/>
        </w:rPr>
        <w:t>на территории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рассмотрев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заявление   ПАО  «Газпром   газораспределение   Уфа» ПОСТАНОВЛЯЮ</w:t>
      </w:r>
      <w:r w:rsidRPr="00A91C62">
        <w:rPr>
          <w:color w:val="000000" w:themeColor="text1"/>
          <w:spacing w:val="-12"/>
        </w:rPr>
        <w:t xml:space="preserve"> </w:t>
      </w:r>
      <w:r w:rsidRPr="00A91C62">
        <w:rPr>
          <w:color w:val="000000" w:themeColor="text1"/>
        </w:rPr>
        <w:t>:</w:t>
      </w:r>
    </w:p>
    <w:p w:rsidR="00536031" w:rsidRDefault="0070718C" w:rsidP="001B6CCE">
      <w:pPr>
        <w:pStyle w:val="a8"/>
        <w:widowControl w:val="0"/>
        <w:numPr>
          <w:ilvl w:val="0"/>
          <w:numId w:val="24"/>
        </w:numPr>
        <w:tabs>
          <w:tab w:val="left" w:pos="1208"/>
        </w:tabs>
        <w:autoSpaceDE w:val="0"/>
        <w:autoSpaceDN w:val="0"/>
        <w:spacing w:after="0" w:line="240" w:lineRule="auto"/>
        <w:ind w:left="993" w:right="106" w:firstLine="89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031">
        <w:rPr>
          <w:rFonts w:ascii="Times New Roman" w:hAnsi="Times New Roman"/>
          <w:color w:val="000000" w:themeColor="text1"/>
          <w:sz w:val="24"/>
          <w:szCs w:val="24"/>
        </w:rPr>
        <w:t xml:space="preserve"> Разрешить Публичному акционерному обществу «Газпром газораспределение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Уфа»,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0278030985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1020203227758,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земельного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участка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установления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публичного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части земельных участков :</w:t>
      </w:r>
    </w:p>
    <w:p w:rsidR="0070718C" w:rsidRPr="00536031" w:rsidRDefault="00536031" w:rsidP="00536031">
      <w:pPr>
        <w:tabs>
          <w:tab w:val="left" w:pos="1208"/>
        </w:tabs>
        <w:ind w:left="993" w:right="106"/>
        <w:jc w:val="both"/>
        <w:rPr>
          <w:b w:val="0"/>
          <w:color w:val="000000" w:themeColor="text1"/>
          <w:sz w:val="24"/>
          <w:szCs w:val="24"/>
        </w:rPr>
      </w:pPr>
      <w:r w:rsidRPr="00536031">
        <w:rPr>
          <w:b w:val="0"/>
          <w:color w:val="000000" w:themeColor="text1"/>
          <w:sz w:val="24"/>
          <w:szCs w:val="24"/>
        </w:rPr>
        <w:t xml:space="preserve">- </w:t>
      </w:r>
      <w:r w:rsidR="0070718C" w:rsidRPr="00536031">
        <w:rPr>
          <w:b w:val="0"/>
          <w:color w:val="000000" w:themeColor="text1"/>
          <w:sz w:val="24"/>
          <w:szCs w:val="24"/>
        </w:rPr>
        <w:t>с условным кадастровым номером</w:t>
      </w:r>
      <w:r w:rsidR="0070718C" w:rsidRPr="00536031">
        <w:rPr>
          <w:b w:val="0"/>
          <w:noProof/>
          <w:color w:val="000000" w:themeColor="text1"/>
          <w:sz w:val="24"/>
          <w:szCs w:val="24"/>
        </w:rPr>
        <w:t xml:space="preserve"> </w:t>
      </w:r>
      <w:r w:rsidR="00031D22" w:rsidRPr="00536031">
        <w:rPr>
          <w:rStyle w:val="CharacterStyle8"/>
          <w:rFonts w:eastAsia="Calibri"/>
        </w:rPr>
        <w:t>02:28</w:t>
      </w:r>
      <w:r w:rsidR="0070718C" w:rsidRPr="00536031">
        <w:rPr>
          <w:rStyle w:val="CharacterStyle8"/>
          <w:rFonts w:eastAsia="Calibri"/>
        </w:rPr>
        <w:t>:0</w:t>
      </w:r>
      <w:r w:rsidR="00031D22" w:rsidRPr="00536031">
        <w:rPr>
          <w:rStyle w:val="CharacterStyle8"/>
          <w:rFonts w:eastAsia="Calibri"/>
        </w:rPr>
        <w:t>10</w:t>
      </w:r>
      <w:r w:rsidR="00320122">
        <w:rPr>
          <w:rStyle w:val="CharacterStyle8"/>
          <w:rFonts w:eastAsia="Calibri"/>
        </w:rPr>
        <w:t>4</w:t>
      </w:r>
      <w:r w:rsidR="00031D22" w:rsidRPr="00536031">
        <w:rPr>
          <w:rStyle w:val="CharacterStyle8"/>
          <w:rFonts w:eastAsia="Calibri"/>
        </w:rPr>
        <w:t>01</w:t>
      </w:r>
      <w:r w:rsidR="0070718C" w:rsidRPr="00536031">
        <w:rPr>
          <w:rStyle w:val="CharacterStyle8"/>
          <w:rFonts w:eastAsia="Calibri"/>
        </w:rPr>
        <w:t>:</w:t>
      </w:r>
      <w:r w:rsidR="00031D22" w:rsidRPr="00536031">
        <w:rPr>
          <w:rStyle w:val="CharacterStyle8"/>
          <w:rFonts w:eastAsia="Calibri"/>
        </w:rPr>
        <w:t>59</w:t>
      </w:r>
      <w:r w:rsidR="00860F85">
        <w:rPr>
          <w:rStyle w:val="CharacterStyle8"/>
          <w:rFonts w:eastAsia="Calibri"/>
        </w:rPr>
        <w:t>2/ЧЗУ</w:t>
      </w:r>
      <w:r w:rsidR="0070718C" w:rsidRPr="00536031">
        <w:rPr>
          <w:rStyle w:val="CharacterStyle8"/>
          <w:rFonts w:eastAsia="Calibri"/>
        </w:rPr>
        <w:t>1</w:t>
      </w:r>
      <w:r w:rsidR="0070718C" w:rsidRPr="00536031">
        <w:rPr>
          <w:b w:val="0"/>
          <w:color w:val="000000" w:themeColor="text1"/>
          <w:sz w:val="24"/>
          <w:szCs w:val="24"/>
        </w:rPr>
        <w:t>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площадью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24 кв.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м,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в целях размещения объекта:</w:t>
      </w:r>
      <w:r w:rsidR="00860F85">
        <w:rPr>
          <w:b w:val="0"/>
          <w:color w:val="000000" w:themeColor="text1"/>
          <w:sz w:val="24"/>
          <w:szCs w:val="24"/>
        </w:rPr>
        <w:t xml:space="preserve"> «Подземный газопровод</w:t>
      </w:r>
      <w:r w:rsidR="0070718C" w:rsidRPr="00536031">
        <w:rPr>
          <w:b w:val="0"/>
          <w:color w:val="000000" w:themeColor="text1"/>
          <w:sz w:val="24"/>
          <w:szCs w:val="24"/>
        </w:rPr>
        <w:t>: Республика Башкортостан, Ишимбайский  рай</w:t>
      </w:r>
      <w:r w:rsidR="00E102B1" w:rsidRPr="00536031">
        <w:rPr>
          <w:b w:val="0"/>
          <w:color w:val="000000" w:themeColor="text1"/>
          <w:sz w:val="24"/>
          <w:szCs w:val="24"/>
        </w:rPr>
        <w:t xml:space="preserve">он, </w:t>
      </w:r>
      <w:r w:rsidR="00860F85">
        <w:rPr>
          <w:b w:val="0"/>
          <w:color w:val="000000" w:themeColor="text1"/>
          <w:sz w:val="24"/>
          <w:szCs w:val="24"/>
        </w:rPr>
        <w:t>с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. </w:t>
      </w:r>
      <w:r w:rsidR="00860F85">
        <w:rPr>
          <w:b w:val="0"/>
          <w:color w:val="000000" w:themeColor="text1"/>
          <w:sz w:val="24"/>
          <w:szCs w:val="24"/>
        </w:rPr>
        <w:t>Ниж</w:t>
      </w:r>
      <w:r w:rsidR="00E102B1" w:rsidRPr="00536031">
        <w:rPr>
          <w:b w:val="0"/>
          <w:color w:val="000000" w:themeColor="text1"/>
          <w:sz w:val="24"/>
          <w:szCs w:val="24"/>
        </w:rPr>
        <w:t>н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еарметово, ул. </w:t>
      </w:r>
      <w:r w:rsidR="00860F85">
        <w:rPr>
          <w:b w:val="0"/>
          <w:color w:val="000000" w:themeColor="text1"/>
          <w:sz w:val="24"/>
          <w:szCs w:val="24"/>
        </w:rPr>
        <w:t>Базарн</w:t>
      </w:r>
      <w:r w:rsidR="00E102B1" w:rsidRPr="00536031">
        <w:rPr>
          <w:b w:val="0"/>
          <w:color w:val="000000" w:themeColor="text1"/>
          <w:sz w:val="24"/>
          <w:szCs w:val="24"/>
        </w:rPr>
        <w:t>ая</w:t>
      </w:r>
      <w:r w:rsidR="00860F85">
        <w:rPr>
          <w:b w:val="0"/>
          <w:color w:val="000000" w:themeColor="text1"/>
          <w:sz w:val="24"/>
          <w:szCs w:val="24"/>
        </w:rPr>
        <w:t>, д.48»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 в соответствии с программой догазификации 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согласно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приложению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к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настоящему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постановлению</w:t>
      </w:r>
    </w:p>
    <w:p w:rsidR="00E102B1" w:rsidRPr="00A91C62" w:rsidRDefault="00E102B1" w:rsidP="00E102B1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-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с условным кадастровым номером</w:t>
      </w:r>
      <w:r w:rsidR="00536031" w:rsidRPr="00536031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="00536031" w:rsidRPr="00536031">
        <w:rPr>
          <w:rStyle w:val="CharacterStyle8"/>
          <w:rFonts w:eastAsia="Calibri"/>
          <w:b w:val="0"/>
        </w:rPr>
        <w:t>02:28:010101:59</w:t>
      </w:r>
      <w:r w:rsidR="006C2466">
        <w:rPr>
          <w:rStyle w:val="CharacterStyle8"/>
          <w:rFonts w:eastAsia="Calibri"/>
          <w:b w:val="0"/>
        </w:rPr>
        <w:t>2</w:t>
      </w:r>
      <w:r w:rsidR="00536031" w:rsidRPr="00536031">
        <w:rPr>
          <w:rStyle w:val="CharacterStyle8"/>
          <w:rFonts w:eastAsia="Calibri"/>
          <w:b w:val="0"/>
        </w:rPr>
        <w:t>/</w:t>
      </w:r>
      <w:r w:rsidR="006C2466">
        <w:rPr>
          <w:rStyle w:val="CharacterStyle8"/>
          <w:rFonts w:eastAsia="Calibri"/>
          <w:b w:val="0"/>
        </w:rPr>
        <w:t>ЧЗУ</w:t>
      </w:r>
      <w:r w:rsidR="00536031" w:rsidRPr="00536031">
        <w:rPr>
          <w:rStyle w:val="CharacterStyle8"/>
          <w:rFonts w:eastAsia="Calibri"/>
          <w:b w:val="0"/>
        </w:rPr>
        <w:t>1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24 кв.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м,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6C2466">
        <w:rPr>
          <w:rFonts w:ascii="Times New Roman" w:hAnsi="Times New Roman"/>
          <w:color w:val="000000" w:themeColor="text1"/>
          <w:spacing w:val="-5"/>
          <w:sz w:val="24"/>
          <w:szCs w:val="24"/>
        </w:rPr>
        <w:t>49 (сорок девять лет)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A91C62">
        <w:rPr>
          <w:rFonts w:ascii="Times New Roman" w:hAnsi="Times New Roman"/>
          <w:color w:val="000000" w:themeColor="text1"/>
          <w:spacing w:val="10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обязан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 </w:t>
      </w:r>
      <w:r w:rsidRPr="00A91C62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 </w:t>
      </w:r>
      <w:r w:rsidRPr="00A91C62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статьей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39.35</w:t>
      </w:r>
    </w:p>
    <w:p w:rsidR="0070718C" w:rsidRPr="00A91C62" w:rsidRDefault="0070718C" w:rsidP="0070718C">
      <w:pPr>
        <w:pStyle w:val="a9"/>
        <w:spacing w:before="67"/>
        <w:ind w:left="102" w:right="107"/>
        <w:jc w:val="both"/>
        <w:rPr>
          <w:color w:val="000000" w:themeColor="text1"/>
        </w:rPr>
      </w:pP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требования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случае,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если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привело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порче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уничтожению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плодородного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слоя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почвы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границах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таких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 участков.</w:t>
      </w:r>
    </w:p>
    <w:p w:rsidR="0070718C" w:rsidRPr="00A91C62" w:rsidRDefault="0070718C" w:rsidP="0070718C">
      <w:pPr>
        <w:pStyle w:val="a9"/>
        <w:ind w:left="102" w:right="105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прекращается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34"/>
        </w:rPr>
        <w:t xml:space="preserve"> </w:t>
      </w:r>
      <w:r w:rsidRPr="00A91C62">
        <w:rPr>
          <w:color w:val="000000" w:themeColor="text1"/>
        </w:rPr>
        <w:t>связи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32"/>
        </w:rPr>
        <w:t xml:space="preserve"> </w:t>
      </w:r>
      <w:r w:rsidRPr="00A91C62">
        <w:rPr>
          <w:color w:val="000000" w:themeColor="text1"/>
        </w:rPr>
        <w:t>истечением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срока,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который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оно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выдано,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либо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основаниям,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иными</w:t>
      </w:r>
      <w:r w:rsidRPr="00A91C62">
        <w:rPr>
          <w:color w:val="000000" w:themeColor="text1"/>
          <w:spacing w:val="65"/>
        </w:rPr>
        <w:t xml:space="preserve"> </w:t>
      </w:r>
      <w:r w:rsidRPr="00A91C62">
        <w:rPr>
          <w:color w:val="000000" w:themeColor="text1"/>
        </w:rPr>
        <w:t>нормативными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правовыми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актами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Федерации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-5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Башкортостан.</w:t>
      </w:r>
    </w:p>
    <w:p w:rsidR="0070718C" w:rsidRPr="00A91C62" w:rsidRDefault="0070718C" w:rsidP="0070718C">
      <w:pPr>
        <w:pStyle w:val="a9"/>
        <w:ind w:left="102" w:right="112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lastRenderedPageBreak/>
        <w:t>Действие разрешения прекращается досрочно со дня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 участка</w:t>
      </w:r>
      <w:r w:rsidRPr="00A91C62">
        <w:rPr>
          <w:color w:val="000000" w:themeColor="text1"/>
          <w:spacing w:val="-2"/>
        </w:rPr>
        <w:t xml:space="preserve"> </w:t>
      </w:r>
      <w:r w:rsidRPr="00A91C62">
        <w:rPr>
          <w:color w:val="000000" w:themeColor="text1"/>
        </w:rPr>
        <w:t>физическому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юридическому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лицу.</w:t>
      </w:r>
    </w:p>
    <w:p w:rsidR="0070718C" w:rsidRPr="00A91C62" w:rsidRDefault="0070718C" w:rsidP="0070718C">
      <w:pPr>
        <w:pStyle w:val="a9"/>
        <w:ind w:left="102"/>
        <w:jc w:val="both"/>
        <w:rPr>
          <w:color w:val="000000" w:themeColor="text1"/>
        </w:rPr>
      </w:pPr>
      <w:r w:rsidRPr="00A91C62">
        <w:rPr>
          <w:color w:val="000000" w:themeColor="text1"/>
          <w:spacing w:val="-1"/>
        </w:rPr>
        <w:t xml:space="preserve">Управляющей делами </w:t>
      </w:r>
      <w:r w:rsidRPr="00A91C62">
        <w:rPr>
          <w:color w:val="000000" w:themeColor="text1"/>
        </w:rPr>
        <w:t>обеспечить:</w:t>
      </w:r>
    </w:p>
    <w:p w:rsidR="0070718C" w:rsidRPr="00A91C62" w:rsidRDefault="0070718C" w:rsidP="0070718C">
      <w:pPr>
        <w:pStyle w:val="a8"/>
        <w:widowControl w:val="0"/>
        <w:numPr>
          <w:ilvl w:val="1"/>
          <w:numId w:val="24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Направление ПАО  «Газпром   газораспределение   Уфа»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течение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дней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юридическому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лицу;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исполнением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настоящего приказа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оставляю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собой.</w:t>
      </w:r>
    </w:p>
    <w:p w:rsidR="0070718C" w:rsidRPr="00A91C62" w:rsidRDefault="0070718C" w:rsidP="0070718C">
      <w:pPr>
        <w:pStyle w:val="a9"/>
        <w:spacing w:before="70" w:line="237" w:lineRule="auto"/>
        <w:ind w:left="102"/>
        <w:rPr>
          <w:color w:val="000000" w:themeColor="text1"/>
        </w:rPr>
      </w:pPr>
    </w:p>
    <w:p w:rsidR="0070718C" w:rsidRPr="00A91C62" w:rsidRDefault="0070718C" w:rsidP="0070718C">
      <w:pPr>
        <w:pStyle w:val="a9"/>
        <w:spacing w:before="70" w:line="237" w:lineRule="auto"/>
        <w:ind w:left="102"/>
        <w:rPr>
          <w:rFonts w:eastAsia="Courier New"/>
          <w:color w:val="000000" w:themeColor="text1"/>
        </w:rPr>
      </w:pPr>
      <w:r w:rsidRPr="00A91C62">
        <w:rPr>
          <w:color w:val="000000" w:themeColor="text1"/>
        </w:rPr>
        <w:t>Приложение: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Схема</w:t>
      </w:r>
      <w:r w:rsidRPr="00A91C62">
        <w:rPr>
          <w:color w:val="000000" w:themeColor="text1"/>
          <w:spacing w:val="26"/>
        </w:rPr>
        <w:t xml:space="preserve"> </w:t>
      </w:r>
      <w:r w:rsidRPr="00A91C62">
        <w:rPr>
          <w:color w:val="000000" w:themeColor="text1"/>
        </w:rPr>
        <w:t>границ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предполагаемых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использованию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земельных участков</w:t>
      </w:r>
      <w:r w:rsidRPr="00A91C62">
        <w:rPr>
          <w:color w:val="000000" w:themeColor="text1"/>
          <w:spacing w:val="-3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кадастровом плане территории.</w:t>
      </w: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6C2466" w:rsidP="0070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</w:t>
      </w:r>
      <w:r w:rsidR="0070718C" w:rsidRPr="00A91C62">
        <w:rPr>
          <w:rFonts w:ascii="Times New Roman" w:hAnsi="Times New Roman" w:cs="Times New Roman"/>
          <w:sz w:val="24"/>
          <w:szCs w:val="24"/>
        </w:rPr>
        <w:t xml:space="preserve">                                А.А.Шагиев</w:t>
      </w: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8D47B3" w:rsidRPr="00A91C62" w:rsidTr="002B1734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1D40E4F5" wp14:editId="5D9C4765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22222" w:rsidRPr="00A91C62" w:rsidRDefault="008D47B3" w:rsidP="00F2222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F22222">
        <w:rPr>
          <w:b w:val="0"/>
          <w:sz w:val="24"/>
          <w:szCs w:val="24"/>
        </w:rPr>
        <w:t xml:space="preserve">              «___</w:t>
      </w:r>
      <w:r w:rsidR="00F22222" w:rsidRPr="00A91C62">
        <w:rPr>
          <w:b w:val="0"/>
          <w:sz w:val="24"/>
          <w:szCs w:val="24"/>
        </w:rPr>
        <w:t xml:space="preserve">» </w:t>
      </w:r>
      <w:r w:rsidR="00F22222">
        <w:rPr>
          <w:b w:val="0"/>
          <w:sz w:val="24"/>
          <w:szCs w:val="24"/>
        </w:rPr>
        <w:t>_______</w:t>
      </w:r>
      <w:r w:rsidR="00F22222" w:rsidRPr="00A91C62">
        <w:rPr>
          <w:b w:val="0"/>
          <w:sz w:val="24"/>
          <w:szCs w:val="24"/>
        </w:rPr>
        <w:t xml:space="preserve"> 2023 йыл                   №</w:t>
      </w:r>
      <w:r w:rsidR="00F22222">
        <w:rPr>
          <w:b w:val="0"/>
          <w:sz w:val="24"/>
          <w:szCs w:val="24"/>
        </w:rPr>
        <w:t>____</w:t>
      </w:r>
      <w:r w:rsidR="00F22222" w:rsidRPr="00A91C62">
        <w:rPr>
          <w:b w:val="0"/>
          <w:sz w:val="24"/>
          <w:szCs w:val="24"/>
        </w:rPr>
        <w:t xml:space="preserve">                     «</w:t>
      </w:r>
      <w:r w:rsidR="00F22222">
        <w:rPr>
          <w:b w:val="0"/>
          <w:sz w:val="24"/>
          <w:szCs w:val="24"/>
        </w:rPr>
        <w:t>_____</w:t>
      </w:r>
      <w:r w:rsidR="00F22222" w:rsidRPr="00A91C62">
        <w:rPr>
          <w:b w:val="0"/>
          <w:sz w:val="24"/>
          <w:szCs w:val="24"/>
        </w:rPr>
        <w:t xml:space="preserve">» </w:t>
      </w:r>
      <w:r w:rsidR="00F22222">
        <w:rPr>
          <w:b w:val="0"/>
          <w:sz w:val="24"/>
          <w:szCs w:val="24"/>
        </w:rPr>
        <w:t>________</w:t>
      </w:r>
      <w:r w:rsidR="00F22222" w:rsidRPr="00A91C62">
        <w:rPr>
          <w:b w:val="0"/>
          <w:sz w:val="24"/>
          <w:szCs w:val="24"/>
        </w:rPr>
        <w:t>2023 года</w:t>
      </w:r>
    </w:p>
    <w:p w:rsidR="00F22222" w:rsidRPr="00A91C62" w:rsidRDefault="00F22222" w:rsidP="00F22222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A91C62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F22222" w:rsidRPr="00A91C62" w:rsidRDefault="00F22222" w:rsidP="00F22222">
      <w:pPr>
        <w:ind w:firstLine="540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 xml:space="preserve">                 </w:t>
      </w:r>
      <w:r w:rsidRPr="00A91C62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8D47B3" w:rsidRDefault="008D47B3" w:rsidP="00F22222">
      <w:pPr>
        <w:ind w:firstLine="540"/>
        <w:rPr>
          <w:rStyle w:val="CharacterStyle8"/>
          <w:rFonts w:eastAsia="Calibri"/>
          <w:b/>
        </w:rPr>
      </w:pPr>
      <w:r w:rsidRPr="00A91C62">
        <w:rPr>
          <w:color w:val="000000" w:themeColor="text1"/>
          <w:sz w:val="24"/>
          <w:szCs w:val="24"/>
        </w:rPr>
        <w:t>О выдаче разрешения н</w:t>
      </w:r>
      <w:r>
        <w:rPr>
          <w:color w:val="000000" w:themeColor="text1"/>
          <w:sz w:val="24"/>
          <w:szCs w:val="24"/>
        </w:rPr>
        <w:t>а использование части земельных участков</w:t>
      </w:r>
      <w:r w:rsidRPr="00A91C62">
        <w:rPr>
          <w:color w:val="000000" w:themeColor="text1"/>
          <w:sz w:val="24"/>
          <w:szCs w:val="24"/>
        </w:rPr>
        <w:t xml:space="preserve"> с условным</w:t>
      </w:r>
      <w:r w:rsidRPr="00A91C62">
        <w:rPr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color w:val="000000" w:themeColor="text1"/>
          <w:sz w:val="24"/>
          <w:szCs w:val="24"/>
        </w:rPr>
        <w:t>кадастровым</w:t>
      </w:r>
      <w:r w:rsidRPr="00A91C62">
        <w:rPr>
          <w:color w:val="000000" w:themeColor="text1"/>
          <w:spacing w:val="-7"/>
          <w:sz w:val="24"/>
          <w:szCs w:val="24"/>
        </w:rPr>
        <w:t xml:space="preserve"> </w:t>
      </w:r>
      <w:r w:rsidRPr="00A91C62">
        <w:rPr>
          <w:color w:val="000000" w:themeColor="text1"/>
          <w:sz w:val="24"/>
          <w:szCs w:val="24"/>
        </w:rPr>
        <w:t>номером</w:t>
      </w:r>
      <w:r w:rsidRPr="00A91C62">
        <w:rPr>
          <w:color w:val="000000" w:themeColor="text1"/>
          <w:spacing w:val="-9"/>
          <w:sz w:val="24"/>
          <w:szCs w:val="24"/>
        </w:rPr>
        <w:t xml:space="preserve"> </w:t>
      </w:r>
      <w:r>
        <w:rPr>
          <w:rStyle w:val="CharacterStyle8"/>
          <w:rFonts w:eastAsia="Calibri"/>
        </w:rPr>
        <w:t>02:28</w:t>
      </w:r>
      <w:r w:rsidRPr="00A91C62">
        <w:rPr>
          <w:rStyle w:val="CharacterStyle8"/>
          <w:rFonts w:eastAsia="Calibri"/>
        </w:rPr>
        <w:t>:</w:t>
      </w:r>
      <w:r>
        <w:rPr>
          <w:rStyle w:val="CharacterStyle8"/>
          <w:rFonts w:eastAsia="Calibri"/>
        </w:rPr>
        <w:t>010401</w:t>
      </w:r>
      <w:r w:rsidRPr="00A91C62">
        <w:rPr>
          <w:rStyle w:val="CharacterStyle8"/>
          <w:rFonts w:eastAsia="Calibri"/>
        </w:rPr>
        <w:t>:</w:t>
      </w:r>
      <w:r>
        <w:rPr>
          <w:rStyle w:val="CharacterStyle8"/>
          <w:rFonts w:eastAsia="Calibri"/>
        </w:rPr>
        <w:t>601/чзу</w:t>
      </w:r>
      <w:r w:rsidRPr="00A91C62">
        <w:rPr>
          <w:rStyle w:val="CharacterStyle8"/>
          <w:rFonts w:eastAsia="Calibri"/>
        </w:rPr>
        <w:t>1</w:t>
      </w:r>
    </w:p>
    <w:p w:rsidR="008D47B3" w:rsidRPr="00031D22" w:rsidRDefault="008D47B3" w:rsidP="008D47B3"/>
    <w:p w:rsidR="008D47B3" w:rsidRPr="00A91C62" w:rsidRDefault="008D47B3" w:rsidP="008D47B3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соответствии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39.36,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Законом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02.11.2020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года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 319-з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внесении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изменений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статью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10.1 Закона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местном самоуправлении в Республике 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утвержденными Постановлением Правительства Российской Федерации       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27.11.2014 № 1244, п. 2 Перечня видов объектов, размещение которых может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осуществляться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на   </w:t>
      </w:r>
      <w:r w:rsidRPr="00A91C62">
        <w:rPr>
          <w:color w:val="000000" w:themeColor="text1"/>
          <w:spacing w:val="40"/>
        </w:rPr>
        <w:t xml:space="preserve"> </w:t>
      </w:r>
      <w:r w:rsidRPr="00A91C62">
        <w:rPr>
          <w:color w:val="000000" w:themeColor="text1"/>
        </w:rPr>
        <w:t xml:space="preserve">землях   </w:t>
      </w:r>
      <w:r w:rsidRPr="00A91C62">
        <w:rPr>
          <w:color w:val="000000" w:themeColor="text1"/>
          <w:spacing w:val="39"/>
        </w:rPr>
        <w:t xml:space="preserve"> </w:t>
      </w:r>
      <w:r w:rsidRPr="00A91C62">
        <w:rPr>
          <w:color w:val="000000" w:themeColor="text1"/>
        </w:rPr>
        <w:t xml:space="preserve">или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 xml:space="preserve">земельных 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участках,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>находящихся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в государственной или муниципальной собственности,    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сервитутов,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Постановлением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Правительства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61"/>
        </w:rPr>
        <w:t xml:space="preserve">  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03.12.2014</w:t>
      </w:r>
      <w:r w:rsidRPr="00A91C62">
        <w:rPr>
          <w:color w:val="000000" w:themeColor="text1"/>
          <w:spacing w:val="69"/>
        </w:rPr>
        <w:t xml:space="preserve"> </w:t>
      </w:r>
      <w:r w:rsidRPr="00A91C62">
        <w:rPr>
          <w:color w:val="000000" w:themeColor="text1"/>
        </w:rPr>
        <w:t>года №    1300,    постановлением    Правительства    Республики    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16.08.2018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«Об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Порядка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условий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размещения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объектов на землях или земельных участках, находящихся в государственной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собственности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муниципальной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собственности, а также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 землях или земельных участках, государственная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собственность на которые не разграничена,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сервитутов </w:t>
      </w:r>
      <w:r w:rsidRPr="00A91C62">
        <w:rPr>
          <w:color w:val="000000" w:themeColor="text1"/>
        </w:rPr>
        <w:t>на территории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рассмотрев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заявление   ПАО  «Газпром   газораспределение   Уфа» ПОСТАНОВЛЯЮ</w:t>
      </w:r>
      <w:r w:rsidRPr="00A91C62">
        <w:rPr>
          <w:color w:val="000000" w:themeColor="text1"/>
          <w:spacing w:val="-12"/>
        </w:rPr>
        <w:t xml:space="preserve"> </w:t>
      </w:r>
      <w:r w:rsidRPr="00A91C62">
        <w:rPr>
          <w:color w:val="000000" w:themeColor="text1"/>
        </w:rPr>
        <w:t>:</w:t>
      </w:r>
    </w:p>
    <w:p w:rsidR="008D47B3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208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536031">
        <w:rPr>
          <w:rFonts w:ascii="Times New Roman" w:hAnsi="Times New Roman"/>
          <w:color w:val="000000" w:themeColor="text1"/>
          <w:sz w:val="24"/>
          <w:szCs w:val="24"/>
        </w:rPr>
        <w:t xml:space="preserve"> Разрешить Публичному акционерному обществу «Газпром газораспределение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Уфа»,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0278030985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1020203227758,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земельного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участка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установления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публичного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части земельных участков :</w:t>
      </w:r>
    </w:p>
    <w:p w:rsidR="008D47B3" w:rsidRPr="00A91C62" w:rsidRDefault="008D47B3" w:rsidP="008D47B3">
      <w:pPr>
        <w:tabs>
          <w:tab w:val="left" w:pos="1208"/>
        </w:tabs>
        <w:ind w:left="993" w:right="106"/>
        <w:jc w:val="both"/>
        <w:rPr>
          <w:color w:val="000000" w:themeColor="text1"/>
          <w:sz w:val="24"/>
          <w:szCs w:val="24"/>
        </w:rPr>
      </w:pPr>
      <w:r w:rsidRPr="00536031">
        <w:rPr>
          <w:b w:val="0"/>
          <w:color w:val="000000" w:themeColor="text1"/>
          <w:sz w:val="24"/>
          <w:szCs w:val="24"/>
        </w:rPr>
        <w:t>- с условным кадастровым номером</w:t>
      </w:r>
      <w:r w:rsidRPr="00536031">
        <w:rPr>
          <w:b w:val="0"/>
          <w:noProof/>
          <w:color w:val="000000" w:themeColor="text1"/>
          <w:sz w:val="24"/>
          <w:szCs w:val="24"/>
        </w:rPr>
        <w:t xml:space="preserve"> </w:t>
      </w:r>
      <w:r w:rsidRPr="00536031">
        <w:rPr>
          <w:rStyle w:val="CharacterStyle8"/>
          <w:rFonts w:eastAsia="Calibri"/>
        </w:rPr>
        <w:t>02:28:010</w:t>
      </w:r>
      <w:r>
        <w:rPr>
          <w:rStyle w:val="CharacterStyle8"/>
          <w:rFonts w:eastAsia="Calibri"/>
        </w:rPr>
        <w:t>4</w:t>
      </w:r>
      <w:r w:rsidRPr="00536031">
        <w:rPr>
          <w:rStyle w:val="CharacterStyle8"/>
          <w:rFonts w:eastAsia="Calibri"/>
        </w:rPr>
        <w:t>01:</w:t>
      </w:r>
      <w:r>
        <w:rPr>
          <w:rStyle w:val="CharacterStyle8"/>
          <w:rFonts w:eastAsia="Calibri"/>
        </w:rPr>
        <w:t>601/чзу</w:t>
      </w:r>
      <w:r w:rsidRPr="00536031">
        <w:rPr>
          <w:rStyle w:val="CharacterStyle8"/>
          <w:rFonts w:eastAsia="Calibri"/>
        </w:rPr>
        <w:t>1</w:t>
      </w:r>
      <w:r w:rsidRPr="00536031">
        <w:rPr>
          <w:b w:val="0"/>
          <w:color w:val="000000" w:themeColor="text1"/>
          <w:sz w:val="24"/>
          <w:szCs w:val="24"/>
        </w:rPr>
        <w:t>,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площадью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24 кв.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м,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в целях размещения объекта:</w:t>
      </w:r>
      <w:r>
        <w:rPr>
          <w:b w:val="0"/>
          <w:color w:val="000000" w:themeColor="text1"/>
          <w:sz w:val="24"/>
          <w:szCs w:val="24"/>
        </w:rPr>
        <w:t xml:space="preserve"> «Полдключение наружного газопровода до границы земельного участка по адресу:</w:t>
      </w:r>
      <w:r w:rsidRPr="00536031">
        <w:rPr>
          <w:b w:val="0"/>
          <w:color w:val="000000" w:themeColor="text1"/>
          <w:sz w:val="24"/>
          <w:szCs w:val="24"/>
        </w:rPr>
        <w:t xml:space="preserve">: Республика Башкортостан, Ишимбайский  район, </w:t>
      </w:r>
      <w:r>
        <w:rPr>
          <w:b w:val="0"/>
          <w:color w:val="000000" w:themeColor="text1"/>
          <w:sz w:val="24"/>
          <w:szCs w:val="24"/>
        </w:rPr>
        <w:t>с</w:t>
      </w:r>
      <w:r w:rsidRPr="00536031"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color w:val="000000" w:themeColor="text1"/>
          <w:sz w:val="24"/>
          <w:szCs w:val="24"/>
        </w:rPr>
        <w:t>Ниж</w:t>
      </w:r>
      <w:r w:rsidRPr="00536031">
        <w:rPr>
          <w:b w:val="0"/>
          <w:color w:val="000000" w:themeColor="text1"/>
          <w:sz w:val="24"/>
          <w:szCs w:val="24"/>
        </w:rPr>
        <w:t xml:space="preserve">неарметово, ул. </w:t>
      </w:r>
      <w:r>
        <w:rPr>
          <w:b w:val="0"/>
          <w:color w:val="000000" w:themeColor="text1"/>
          <w:sz w:val="24"/>
          <w:szCs w:val="24"/>
        </w:rPr>
        <w:t>Каран, д.19, для размещения которого не требуется разрешение на строительство»,</w:t>
      </w:r>
      <w:r w:rsidRPr="00320122">
        <w:rPr>
          <w:b w:val="0"/>
          <w:color w:val="000000" w:themeColor="text1"/>
          <w:sz w:val="24"/>
          <w:szCs w:val="24"/>
        </w:rPr>
        <w:t>с условным кадастровым номером</w:t>
      </w:r>
      <w:r w:rsidRPr="00320122">
        <w:rPr>
          <w:b w:val="0"/>
          <w:noProof/>
          <w:color w:val="000000" w:themeColor="text1"/>
          <w:sz w:val="24"/>
          <w:szCs w:val="24"/>
        </w:rPr>
        <w:t xml:space="preserve"> </w:t>
      </w:r>
      <w:r w:rsidRPr="00320122">
        <w:rPr>
          <w:rStyle w:val="CharacterStyle8"/>
          <w:rFonts w:eastAsia="Calibri"/>
          <w:b/>
        </w:rPr>
        <w:t>02:28:010401:601/чзу1</w:t>
      </w:r>
      <w:r w:rsidRPr="00320122">
        <w:rPr>
          <w:b w:val="0"/>
          <w:color w:val="000000" w:themeColor="text1"/>
          <w:sz w:val="24"/>
          <w:szCs w:val="24"/>
        </w:rPr>
        <w:t>,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площадью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24 кв.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м,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</w:t>
      </w:r>
    </w:p>
    <w:p w:rsidR="008D47B3" w:rsidRPr="00A91C62" w:rsidRDefault="008D47B3" w:rsidP="008D47B3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49 (сорок девять лет)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A91C62">
        <w:rPr>
          <w:rFonts w:ascii="Times New Roman" w:hAnsi="Times New Roman"/>
          <w:color w:val="000000" w:themeColor="text1"/>
          <w:spacing w:val="10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обязан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 </w:t>
      </w:r>
      <w:r w:rsidRPr="00A91C62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 </w:t>
      </w:r>
      <w:r w:rsidRPr="00A91C62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статьей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39.35</w:t>
      </w:r>
    </w:p>
    <w:p w:rsidR="008D47B3" w:rsidRPr="00A91C62" w:rsidRDefault="008D47B3" w:rsidP="008D47B3">
      <w:pPr>
        <w:pStyle w:val="a9"/>
        <w:spacing w:before="67"/>
        <w:ind w:left="102" w:right="107"/>
        <w:jc w:val="both"/>
        <w:rPr>
          <w:color w:val="000000" w:themeColor="text1"/>
        </w:rPr>
      </w:pP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требования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случае,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если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привело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порче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уничтожению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плодородного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слоя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почвы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границах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таких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 участков.</w:t>
      </w:r>
    </w:p>
    <w:p w:rsidR="008D47B3" w:rsidRPr="00A91C62" w:rsidRDefault="008D47B3" w:rsidP="008D47B3">
      <w:pPr>
        <w:pStyle w:val="a9"/>
        <w:ind w:left="102" w:right="105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прекращается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34"/>
        </w:rPr>
        <w:t xml:space="preserve"> </w:t>
      </w:r>
      <w:r w:rsidRPr="00A91C62">
        <w:rPr>
          <w:color w:val="000000" w:themeColor="text1"/>
        </w:rPr>
        <w:t>связи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32"/>
        </w:rPr>
        <w:t xml:space="preserve"> </w:t>
      </w:r>
      <w:r w:rsidRPr="00A91C62">
        <w:rPr>
          <w:color w:val="000000" w:themeColor="text1"/>
        </w:rPr>
        <w:t>истечением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срока,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который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оно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выдано,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либо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основаниям,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иными</w:t>
      </w:r>
      <w:r w:rsidRPr="00A91C62">
        <w:rPr>
          <w:color w:val="000000" w:themeColor="text1"/>
          <w:spacing w:val="65"/>
        </w:rPr>
        <w:t xml:space="preserve"> </w:t>
      </w:r>
      <w:r w:rsidRPr="00A91C62">
        <w:rPr>
          <w:color w:val="000000" w:themeColor="text1"/>
        </w:rPr>
        <w:t>нормативными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правовыми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актами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Федерации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-5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Башкортостан.</w:t>
      </w:r>
    </w:p>
    <w:p w:rsidR="008D47B3" w:rsidRPr="00A91C62" w:rsidRDefault="008D47B3" w:rsidP="008D47B3">
      <w:pPr>
        <w:pStyle w:val="a9"/>
        <w:ind w:left="102" w:right="112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lastRenderedPageBreak/>
        <w:t>Действие разрешения прекращается досрочно со дня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 участка</w:t>
      </w:r>
      <w:r w:rsidRPr="00A91C62">
        <w:rPr>
          <w:color w:val="000000" w:themeColor="text1"/>
          <w:spacing w:val="-2"/>
        </w:rPr>
        <w:t xml:space="preserve"> </w:t>
      </w:r>
      <w:r w:rsidRPr="00A91C62">
        <w:rPr>
          <w:color w:val="000000" w:themeColor="text1"/>
        </w:rPr>
        <w:t>физическому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юридическому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лицу.</w:t>
      </w:r>
    </w:p>
    <w:p w:rsidR="008D47B3" w:rsidRPr="00A91C62" w:rsidRDefault="008D47B3" w:rsidP="008D47B3">
      <w:pPr>
        <w:pStyle w:val="a9"/>
        <w:ind w:left="102"/>
        <w:jc w:val="both"/>
        <w:rPr>
          <w:color w:val="000000" w:themeColor="text1"/>
        </w:rPr>
      </w:pPr>
      <w:r w:rsidRPr="00A91C62">
        <w:rPr>
          <w:color w:val="000000" w:themeColor="text1"/>
          <w:spacing w:val="-1"/>
        </w:rPr>
        <w:t xml:space="preserve">Управляющей делами </w:t>
      </w:r>
      <w:r w:rsidRPr="00A91C62">
        <w:rPr>
          <w:color w:val="000000" w:themeColor="text1"/>
        </w:rPr>
        <w:t>обеспечить:</w:t>
      </w:r>
    </w:p>
    <w:p w:rsidR="008D47B3" w:rsidRPr="00A91C62" w:rsidRDefault="008D47B3" w:rsidP="008D47B3">
      <w:pPr>
        <w:pStyle w:val="a8"/>
        <w:widowControl w:val="0"/>
        <w:numPr>
          <w:ilvl w:val="1"/>
          <w:numId w:val="32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Направление ПАО  «Газпром   газораспределение   Уфа»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течение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дней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юридическому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лицу;</w:t>
      </w: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исполнением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настоящего приказа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оставляю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собой.</w:t>
      </w:r>
    </w:p>
    <w:p w:rsidR="008D47B3" w:rsidRPr="00A91C62" w:rsidRDefault="008D47B3" w:rsidP="008D47B3">
      <w:pPr>
        <w:pStyle w:val="a9"/>
        <w:spacing w:before="70" w:line="237" w:lineRule="auto"/>
        <w:ind w:left="102"/>
        <w:rPr>
          <w:color w:val="000000" w:themeColor="text1"/>
        </w:rPr>
      </w:pPr>
    </w:p>
    <w:p w:rsidR="008D47B3" w:rsidRPr="00A91C62" w:rsidRDefault="008D47B3" w:rsidP="008D47B3">
      <w:pPr>
        <w:pStyle w:val="a9"/>
        <w:spacing w:before="70" w:line="237" w:lineRule="auto"/>
        <w:ind w:left="102"/>
        <w:rPr>
          <w:rFonts w:eastAsia="Courier New"/>
          <w:color w:val="000000" w:themeColor="text1"/>
        </w:rPr>
      </w:pPr>
      <w:r w:rsidRPr="00A91C62">
        <w:rPr>
          <w:color w:val="000000" w:themeColor="text1"/>
        </w:rPr>
        <w:t>Приложение: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Схема</w:t>
      </w:r>
      <w:r w:rsidRPr="00A91C62">
        <w:rPr>
          <w:color w:val="000000" w:themeColor="text1"/>
          <w:spacing w:val="26"/>
        </w:rPr>
        <w:t xml:space="preserve"> </w:t>
      </w:r>
      <w:r w:rsidRPr="00A91C62">
        <w:rPr>
          <w:color w:val="000000" w:themeColor="text1"/>
        </w:rPr>
        <w:t>границ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предполагаемых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использованию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земельных участков</w:t>
      </w:r>
      <w:r w:rsidRPr="00A91C62">
        <w:rPr>
          <w:color w:val="000000" w:themeColor="text1"/>
          <w:spacing w:val="-3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кадастровом плане территории.</w:t>
      </w: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</w:t>
      </w:r>
      <w:r w:rsidRPr="00A91C62">
        <w:rPr>
          <w:rFonts w:ascii="Times New Roman" w:hAnsi="Times New Roman" w:cs="Times New Roman"/>
          <w:sz w:val="24"/>
          <w:szCs w:val="24"/>
        </w:rPr>
        <w:t xml:space="preserve">                                А.А.Шагиев</w:t>
      </w: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A32DF" w:rsidRDefault="00DA32D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D47B3" w:rsidRPr="00535A14" w:rsidRDefault="008D47B3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sectPr w:rsidR="008D47B3" w:rsidRPr="00535A14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0C" w:rsidRDefault="0091330C" w:rsidP="007141F2">
      <w:r>
        <w:separator/>
      </w:r>
    </w:p>
  </w:endnote>
  <w:endnote w:type="continuationSeparator" w:id="0">
    <w:p w:rsidR="0091330C" w:rsidRDefault="0091330C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0C" w:rsidRDefault="0091330C" w:rsidP="007141F2">
      <w:r>
        <w:separator/>
      </w:r>
    </w:p>
  </w:footnote>
  <w:footnote w:type="continuationSeparator" w:id="0">
    <w:p w:rsidR="0091330C" w:rsidRDefault="0091330C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5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6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16"/>
  </w:num>
  <w:num w:numId="14">
    <w:abstractNumId w:val="22"/>
  </w:num>
  <w:num w:numId="15">
    <w:abstractNumId w:val="0"/>
  </w:num>
  <w:num w:numId="16">
    <w:abstractNumId w:val="18"/>
  </w:num>
  <w:num w:numId="17">
    <w:abstractNumId w:val="11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961AB"/>
    <w:rsid w:val="000A678D"/>
    <w:rsid w:val="000E5F25"/>
    <w:rsid w:val="000F3514"/>
    <w:rsid w:val="00131417"/>
    <w:rsid w:val="0015433B"/>
    <w:rsid w:val="001618A2"/>
    <w:rsid w:val="001C351A"/>
    <w:rsid w:val="001D17B4"/>
    <w:rsid w:val="001E088B"/>
    <w:rsid w:val="001F7E9F"/>
    <w:rsid w:val="00254C25"/>
    <w:rsid w:val="00256384"/>
    <w:rsid w:val="00266E63"/>
    <w:rsid w:val="00273DD5"/>
    <w:rsid w:val="002A1B90"/>
    <w:rsid w:val="002C1600"/>
    <w:rsid w:val="002F066B"/>
    <w:rsid w:val="00320122"/>
    <w:rsid w:val="003300BE"/>
    <w:rsid w:val="0038378C"/>
    <w:rsid w:val="00393FFC"/>
    <w:rsid w:val="003C3B38"/>
    <w:rsid w:val="004A334A"/>
    <w:rsid w:val="004F3022"/>
    <w:rsid w:val="005034F3"/>
    <w:rsid w:val="00505A15"/>
    <w:rsid w:val="005320BF"/>
    <w:rsid w:val="00535A14"/>
    <w:rsid w:val="00536031"/>
    <w:rsid w:val="005415ED"/>
    <w:rsid w:val="005D0B2F"/>
    <w:rsid w:val="005D0DCD"/>
    <w:rsid w:val="005D2614"/>
    <w:rsid w:val="005D3958"/>
    <w:rsid w:val="00632846"/>
    <w:rsid w:val="00657A14"/>
    <w:rsid w:val="00663435"/>
    <w:rsid w:val="00684BE9"/>
    <w:rsid w:val="006C2466"/>
    <w:rsid w:val="006C41F0"/>
    <w:rsid w:val="006D3E79"/>
    <w:rsid w:val="006E360B"/>
    <w:rsid w:val="006F7F99"/>
    <w:rsid w:val="0070718C"/>
    <w:rsid w:val="007141F2"/>
    <w:rsid w:val="00757CB7"/>
    <w:rsid w:val="0079616C"/>
    <w:rsid w:val="007C53DC"/>
    <w:rsid w:val="007E0A64"/>
    <w:rsid w:val="00801EDA"/>
    <w:rsid w:val="008064C9"/>
    <w:rsid w:val="008303B7"/>
    <w:rsid w:val="00860F85"/>
    <w:rsid w:val="00882218"/>
    <w:rsid w:val="008A1C3C"/>
    <w:rsid w:val="008B5088"/>
    <w:rsid w:val="008B7426"/>
    <w:rsid w:val="008D4006"/>
    <w:rsid w:val="008D47B3"/>
    <w:rsid w:val="008E29F9"/>
    <w:rsid w:val="00906D47"/>
    <w:rsid w:val="0091330C"/>
    <w:rsid w:val="009352BC"/>
    <w:rsid w:val="00961DD3"/>
    <w:rsid w:val="009736A7"/>
    <w:rsid w:val="00985C4A"/>
    <w:rsid w:val="009A51CF"/>
    <w:rsid w:val="00A60A06"/>
    <w:rsid w:val="00A60B25"/>
    <w:rsid w:val="00A7559F"/>
    <w:rsid w:val="00A91C62"/>
    <w:rsid w:val="00AD66F0"/>
    <w:rsid w:val="00BB750E"/>
    <w:rsid w:val="00BC400E"/>
    <w:rsid w:val="00BC78A9"/>
    <w:rsid w:val="00C13F55"/>
    <w:rsid w:val="00C25FCA"/>
    <w:rsid w:val="00C31BC6"/>
    <w:rsid w:val="00C556BA"/>
    <w:rsid w:val="00C71476"/>
    <w:rsid w:val="00CC3A7E"/>
    <w:rsid w:val="00CD549C"/>
    <w:rsid w:val="00CD5FC8"/>
    <w:rsid w:val="00D36537"/>
    <w:rsid w:val="00D54A81"/>
    <w:rsid w:val="00D56DF7"/>
    <w:rsid w:val="00D735C8"/>
    <w:rsid w:val="00DA32DF"/>
    <w:rsid w:val="00DC7CEC"/>
    <w:rsid w:val="00DD59B8"/>
    <w:rsid w:val="00E102B1"/>
    <w:rsid w:val="00E160C4"/>
    <w:rsid w:val="00E23ED0"/>
    <w:rsid w:val="00E25CC0"/>
    <w:rsid w:val="00E71906"/>
    <w:rsid w:val="00E77CDA"/>
    <w:rsid w:val="00F22222"/>
    <w:rsid w:val="00F327A3"/>
    <w:rsid w:val="00F33158"/>
    <w:rsid w:val="00F437B9"/>
    <w:rsid w:val="00F53D2E"/>
    <w:rsid w:val="00F70989"/>
    <w:rsid w:val="00F727D8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semiHidden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cp:lastPrinted>2023-07-28T04:24:00Z</cp:lastPrinted>
  <dcterms:created xsi:type="dcterms:W3CDTF">2023-07-28T05:00:00Z</dcterms:created>
  <dcterms:modified xsi:type="dcterms:W3CDTF">2023-07-28T05:00:00Z</dcterms:modified>
</cp:coreProperties>
</file>